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C3471B" w:rsidRDefault="00B92A26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>БЛАГОВЕЩЕНСКАЯ ГОРОДСКАЯ ДУМА</w:t>
      </w:r>
    </w:p>
    <w:p w:rsidR="00C3471B" w:rsidRPr="00C3471B" w:rsidRDefault="00C3471B" w:rsidP="00962194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C3471B" w:rsidP="00362038">
      <w:pPr>
        <w:jc w:val="center"/>
        <w:rPr>
          <w:b/>
          <w:sz w:val="24"/>
          <w:szCs w:val="24"/>
        </w:rPr>
      </w:pPr>
      <w:r w:rsidRPr="007430EA">
        <w:rPr>
          <w:b/>
          <w:sz w:val="28"/>
          <w:szCs w:val="28"/>
        </w:rPr>
        <w:t xml:space="preserve"> </w:t>
      </w:r>
      <w:r w:rsidR="00362038" w:rsidRPr="00C3471B">
        <w:rPr>
          <w:b/>
          <w:sz w:val="24"/>
          <w:szCs w:val="24"/>
        </w:rPr>
        <w:t>(шестой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FF2D29" w:rsidP="00FF2D29">
      <w:pPr>
        <w:tabs>
          <w:tab w:val="left" w:pos="7548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707A99">
        <w:rPr>
          <w:sz w:val="28"/>
          <w:szCs w:val="28"/>
        </w:rPr>
        <w:tab/>
      </w:r>
    </w:p>
    <w:p w:rsidR="00357E06" w:rsidRDefault="0006244C" w:rsidP="0006244C">
      <w:pPr>
        <w:jc w:val="both"/>
        <w:rPr>
          <w:sz w:val="28"/>
          <w:szCs w:val="28"/>
        </w:rPr>
      </w:pPr>
      <w:r>
        <w:rPr>
          <w:sz w:val="28"/>
          <w:szCs w:val="28"/>
        </w:rPr>
        <w:t>08.12.2016                                                                                     № 28/131</w:t>
      </w: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B92A26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523895" w:rsidRPr="001F4EBB" w:rsidRDefault="00523895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7 год </w:t>
                  </w:r>
                  <w:r w:rsidRPr="001F4EBB">
                    <w:rPr>
                      <w:sz w:val="28"/>
                      <w:szCs w:val="28"/>
                    </w:rPr>
                    <w:t>и плановый период 201</w:t>
                  </w:r>
                  <w:r>
                    <w:rPr>
                      <w:sz w:val="28"/>
                      <w:szCs w:val="28"/>
                    </w:rPr>
                    <w:t>8</w:t>
                  </w:r>
                  <w:r w:rsidRPr="001F4EBB">
                    <w:rPr>
                      <w:sz w:val="28"/>
                      <w:szCs w:val="28"/>
                    </w:rPr>
                    <w:t xml:space="preserve"> и 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523895" w:rsidRPr="00C3471B" w:rsidRDefault="00523895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0D794E">
        <w:rPr>
          <w:sz w:val="28"/>
          <w:szCs w:val="28"/>
        </w:rPr>
        <w:t>7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в сумме</w:t>
      </w:r>
      <w:r>
        <w:rPr>
          <w:sz w:val="28"/>
          <w:szCs w:val="28"/>
        </w:rPr>
        <w:t xml:space="preserve"> </w:t>
      </w:r>
      <w:r w:rsidR="00381DB6">
        <w:rPr>
          <w:sz w:val="28"/>
          <w:szCs w:val="28"/>
        </w:rPr>
        <w:t>3 976 636,1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381DB6">
        <w:rPr>
          <w:sz w:val="28"/>
          <w:szCs w:val="28"/>
        </w:rPr>
        <w:t>3 976 636,</w:t>
      </w:r>
      <w:r w:rsidR="00A71B42">
        <w:rPr>
          <w:sz w:val="28"/>
          <w:szCs w:val="28"/>
        </w:rPr>
        <w:t>1</w:t>
      </w:r>
      <w:r w:rsidRPr="001F4EBB">
        <w:rPr>
          <w:sz w:val="28"/>
          <w:szCs w:val="28"/>
        </w:rPr>
        <w:t xml:space="preserve"> тыс. рублей;</w:t>
      </w:r>
    </w:p>
    <w:p w:rsidR="000D794E" w:rsidRPr="001F4EBB" w:rsidRDefault="000D794E" w:rsidP="000D794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3) нулево</w:t>
      </w:r>
      <w:r>
        <w:rPr>
          <w:sz w:val="28"/>
          <w:szCs w:val="28"/>
        </w:rPr>
        <w:t>е значение</w:t>
      </w:r>
      <w:r w:rsidRPr="001F4EBB">
        <w:rPr>
          <w:sz w:val="28"/>
          <w:szCs w:val="28"/>
        </w:rPr>
        <w:t xml:space="preserve"> дефицит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бюджета.</w:t>
      </w:r>
    </w:p>
    <w:p w:rsidR="000D794E" w:rsidRPr="001F4EBB" w:rsidRDefault="00B67517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2. </w:t>
      </w:r>
      <w:r w:rsidR="000D794E" w:rsidRPr="001F4EBB">
        <w:rPr>
          <w:sz w:val="28"/>
          <w:szCs w:val="28"/>
        </w:rPr>
        <w:t>Утвердить основные характеристики городского бюджета на 201</w:t>
      </w:r>
      <w:r w:rsidR="000D794E">
        <w:rPr>
          <w:sz w:val="28"/>
          <w:szCs w:val="28"/>
        </w:rPr>
        <w:t>8</w:t>
      </w:r>
      <w:r w:rsidR="000D794E" w:rsidRPr="001F4EBB">
        <w:rPr>
          <w:sz w:val="28"/>
          <w:szCs w:val="28"/>
        </w:rPr>
        <w:t xml:space="preserve"> год и на 201</w:t>
      </w:r>
      <w:r w:rsidR="000D794E">
        <w:rPr>
          <w:sz w:val="28"/>
          <w:szCs w:val="28"/>
        </w:rPr>
        <w:t>9</w:t>
      </w:r>
      <w:r w:rsidR="000D794E" w:rsidRPr="001F4EBB">
        <w:rPr>
          <w:sz w:val="28"/>
          <w:szCs w:val="28"/>
        </w:rPr>
        <w:t xml:space="preserve"> год:</w:t>
      </w:r>
    </w:p>
    <w:p w:rsidR="000D794E" w:rsidRPr="001F4EBB" w:rsidRDefault="000D794E" w:rsidP="000D794E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1) общий объем доходов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                            </w:t>
      </w:r>
      <w:r w:rsidR="008A16D9">
        <w:rPr>
          <w:sz w:val="28"/>
          <w:szCs w:val="28"/>
        </w:rPr>
        <w:t xml:space="preserve">4 026 819,4 </w:t>
      </w:r>
      <w:r w:rsidRPr="001F4EBB">
        <w:rPr>
          <w:sz w:val="28"/>
          <w:szCs w:val="28"/>
        </w:rPr>
        <w:t>тыс. рублей и 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</w:t>
      </w:r>
      <w:r w:rsidR="008A16D9">
        <w:rPr>
          <w:sz w:val="28"/>
          <w:szCs w:val="28"/>
        </w:rPr>
        <w:t xml:space="preserve">4 187 382,0 </w:t>
      </w:r>
      <w:r w:rsidRPr="001F4EBB">
        <w:rPr>
          <w:sz w:val="28"/>
          <w:szCs w:val="28"/>
        </w:rPr>
        <w:t>тыс. рублей;</w:t>
      </w:r>
    </w:p>
    <w:p w:rsidR="000D794E" w:rsidRPr="007E39CB" w:rsidRDefault="000D794E" w:rsidP="000D794E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</w:r>
      <w:proofErr w:type="gramStart"/>
      <w:r w:rsidRPr="001F4EBB">
        <w:rPr>
          <w:sz w:val="28"/>
          <w:szCs w:val="28"/>
        </w:rPr>
        <w:t>2) общий объем расходов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</w:t>
      </w:r>
      <w:r w:rsidR="00204C8A">
        <w:rPr>
          <w:sz w:val="28"/>
          <w:szCs w:val="28"/>
        </w:rPr>
        <w:t xml:space="preserve"> 4 026</w:t>
      </w:r>
      <w:r w:rsidR="00AD71D2">
        <w:rPr>
          <w:sz w:val="28"/>
          <w:szCs w:val="28"/>
        </w:rPr>
        <w:t> </w:t>
      </w:r>
      <w:r w:rsidR="00204C8A">
        <w:rPr>
          <w:sz w:val="28"/>
          <w:szCs w:val="28"/>
        </w:rPr>
        <w:t>819</w:t>
      </w:r>
      <w:r w:rsidR="00AD71D2">
        <w:rPr>
          <w:sz w:val="28"/>
          <w:szCs w:val="28"/>
        </w:rPr>
        <w:t xml:space="preserve">,4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в сумме</w:t>
      </w:r>
      <w:r w:rsidR="00AD71D2">
        <w:rPr>
          <w:sz w:val="28"/>
          <w:szCs w:val="28"/>
        </w:rPr>
        <w:t xml:space="preserve"> 4 </w:t>
      </w:r>
      <w:r w:rsidR="00A32978">
        <w:rPr>
          <w:sz w:val="28"/>
          <w:szCs w:val="28"/>
        </w:rPr>
        <w:t>1</w:t>
      </w:r>
      <w:r w:rsidR="00AD71D2">
        <w:rPr>
          <w:sz w:val="28"/>
          <w:szCs w:val="28"/>
        </w:rPr>
        <w:t>87 382,0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0F0B9F">
        <w:rPr>
          <w:color w:val="000000"/>
          <w:sz w:val="28"/>
          <w:szCs w:val="28"/>
        </w:rPr>
        <w:t xml:space="preserve"> 2</w:t>
      </w:r>
      <w:r w:rsidR="00D27087">
        <w:rPr>
          <w:color w:val="000000"/>
          <w:sz w:val="28"/>
          <w:szCs w:val="28"/>
        </w:rPr>
        <w:t>32</w:t>
      </w:r>
      <w:r w:rsidR="000F0B9F">
        <w:rPr>
          <w:color w:val="000000"/>
          <w:sz w:val="28"/>
          <w:szCs w:val="28"/>
        </w:rPr>
        <w:t> </w:t>
      </w:r>
      <w:r w:rsidR="00D27087">
        <w:rPr>
          <w:color w:val="000000"/>
          <w:sz w:val="28"/>
          <w:szCs w:val="28"/>
        </w:rPr>
        <w:t>301</w:t>
      </w:r>
      <w:r w:rsidR="000F0B9F">
        <w:rPr>
          <w:color w:val="000000"/>
          <w:sz w:val="28"/>
          <w:szCs w:val="28"/>
        </w:rPr>
        <w:t>,</w:t>
      </w:r>
      <w:r w:rsidR="00D27087">
        <w:rPr>
          <w:color w:val="000000"/>
          <w:sz w:val="28"/>
          <w:szCs w:val="28"/>
        </w:rPr>
        <w:t>5</w:t>
      </w:r>
      <w:r w:rsidR="004776A1">
        <w:rPr>
          <w:color w:val="000000"/>
          <w:sz w:val="28"/>
          <w:szCs w:val="28"/>
        </w:rPr>
        <w:t xml:space="preserve"> </w:t>
      </w:r>
      <w:r w:rsidRPr="007E39CB">
        <w:rPr>
          <w:color w:val="000000"/>
          <w:sz w:val="28"/>
          <w:szCs w:val="28"/>
        </w:rPr>
        <w:t xml:space="preserve"> тыс. рублей и в сумме </w:t>
      </w:r>
      <w:r w:rsidR="00874876">
        <w:rPr>
          <w:color w:val="000000"/>
          <w:sz w:val="28"/>
          <w:szCs w:val="28"/>
        </w:rPr>
        <w:t>3</w:t>
      </w:r>
      <w:r w:rsidR="00D27087">
        <w:rPr>
          <w:color w:val="000000"/>
          <w:sz w:val="28"/>
          <w:szCs w:val="28"/>
        </w:rPr>
        <w:t>69</w:t>
      </w:r>
      <w:r w:rsidR="000F0B9F">
        <w:rPr>
          <w:color w:val="000000"/>
          <w:sz w:val="28"/>
          <w:szCs w:val="28"/>
        </w:rPr>
        <w:t> </w:t>
      </w:r>
      <w:r w:rsidR="00D27087">
        <w:rPr>
          <w:color w:val="000000"/>
          <w:sz w:val="28"/>
          <w:szCs w:val="28"/>
        </w:rPr>
        <w:t>393</w:t>
      </w:r>
      <w:r w:rsidR="000F0B9F">
        <w:rPr>
          <w:color w:val="000000"/>
          <w:sz w:val="28"/>
          <w:szCs w:val="28"/>
        </w:rPr>
        <w:t>,</w:t>
      </w:r>
      <w:r w:rsidR="00D27087">
        <w:rPr>
          <w:color w:val="000000"/>
          <w:sz w:val="28"/>
          <w:szCs w:val="28"/>
        </w:rPr>
        <w:t>5</w:t>
      </w:r>
      <w:r w:rsidR="000F0B9F">
        <w:rPr>
          <w:color w:val="000000"/>
          <w:sz w:val="28"/>
          <w:szCs w:val="28"/>
        </w:rPr>
        <w:t xml:space="preserve"> </w:t>
      </w:r>
      <w:r w:rsidRPr="007E39CB">
        <w:rPr>
          <w:color w:val="000000"/>
          <w:sz w:val="28"/>
          <w:szCs w:val="28"/>
        </w:rPr>
        <w:t>тыс. рублей на 201</w:t>
      </w:r>
      <w:r>
        <w:rPr>
          <w:color w:val="000000"/>
          <w:sz w:val="28"/>
          <w:szCs w:val="28"/>
        </w:rPr>
        <w:t>8</w:t>
      </w:r>
      <w:r w:rsidRPr="007E39CB">
        <w:rPr>
          <w:color w:val="000000"/>
          <w:sz w:val="28"/>
          <w:szCs w:val="28"/>
        </w:rPr>
        <w:t xml:space="preserve"> и 201</w:t>
      </w:r>
      <w:r>
        <w:rPr>
          <w:color w:val="000000"/>
          <w:sz w:val="28"/>
          <w:szCs w:val="28"/>
        </w:rPr>
        <w:t>9</w:t>
      </w:r>
      <w:r w:rsidRPr="007E39CB">
        <w:rPr>
          <w:color w:val="000000"/>
          <w:sz w:val="28"/>
          <w:szCs w:val="28"/>
        </w:rPr>
        <w:t xml:space="preserve"> годы соответственно;</w:t>
      </w:r>
      <w:proofErr w:type="gramEnd"/>
    </w:p>
    <w:p w:rsidR="000D794E" w:rsidRPr="001F4EBB" w:rsidRDefault="000D794E" w:rsidP="000D794E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A312D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2019 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  <w:r w:rsidRPr="001F4EBB">
        <w:rPr>
          <w:sz w:val="28"/>
          <w:szCs w:val="28"/>
        </w:rPr>
        <w:t xml:space="preserve"> </w:t>
      </w:r>
    </w:p>
    <w:p w:rsidR="00A77FA8" w:rsidRPr="001F4EBB" w:rsidRDefault="00B67517" w:rsidP="00A77FA8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 xml:space="preserve">Утвердить общий объём межбюджетных трансфертов, получаемых из других бюджетов бюджетной системы Российской Федерации,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7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 xml:space="preserve">1 304 682,8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8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>1 307 177,</w:t>
      </w:r>
      <w:r w:rsidR="00A71B42">
        <w:rPr>
          <w:sz w:val="28"/>
          <w:szCs w:val="28"/>
        </w:rPr>
        <w:t>9</w:t>
      </w:r>
      <w:r w:rsidR="00EC6D97">
        <w:rPr>
          <w:sz w:val="28"/>
          <w:szCs w:val="28"/>
        </w:rPr>
        <w:t xml:space="preserve"> </w:t>
      </w:r>
      <w:r w:rsidR="00A77FA8" w:rsidRPr="001F4EBB">
        <w:rPr>
          <w:sz w:val="28"/>
          <w:szCs w:val="28"/>
        </w:rPr>
        <w:t xml:space="preserve">тыс. рублей, </w:t>
      </w:r>
    </w:p>
    <w:p w:rsidR="00A77FA8" w:rsidRPr="001F4EBB" w:rsidRDefault="00A96370" w:rsidP="00A77FA8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7FA8" w:rsidRPr="001F4EBB">
        <w:rPr>
          <w:sz w:val="28"/>
          <w:szCs w:val="28"/>
        </w:rPr>
        <w:t>на 201</w:t>
      </w:r>
      <w:r w:rsidR="00A77FA8">
        <w:rPr>
          <w:sz w:val="28"/>
          <w:szCs w:val="28"/>
        </w:rPr>
        <w:t>9</w:t>
      </w:r>
      <w:r w:rsidR="00A77FA8" w:rsidRPr="001F4EBB">
        <w:rPr>
          <w:sz w:val="28"/>
          <w:szCs w:val="28"/>
        </w:rPr>
        <w:t xml:space="preserve"> год в сумме </w:t>
      </w:r>
      <w:r w:rsidR="00EC6D97">
        <w:rPr>
          <w:sz w:val="28"/>
          <w:szCs w:val="28"/>
        </w:rPr>
        <w:t xml:space="preserve">1 344 275,6 </w:t>
      </w:r>
      <w:r w:rsidR="00A77FA8" w:rsidRPr="001F4EBB">
        <w:rPr>
          <w:sz w:val="28"/>
          <w:szCs w:val="28"/>
        </w:rPr>
        <w:t>тыс. рублей.</w:t>
      </w:r>
    </w:p>
    <w:p w:rsidR="00284F34" w:rsidRPr="001F4EBB" w:rsidRDefault="00B67517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  <w:r w:rsidR="00284F34" w:rsidRPr="001F4EBB">
        <w:rPr>
          <w:sz w:val="28"/>
          <w:szCs w:val="28"/>
        </w:rPr>
        <w:t xml:space="preserve">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 xml:space="preserve">5 228,8 </w:t>
      </w:r>
      <w:r w:rsidRPr="001F4EBB">
        <w:rPr>
          <w:sz w:val="28"/>
          <w:szCs w:val="28"/>
        </w:rPr>
        <w:t xml:space="preserve">тыс. рублей,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>5</w:t>
      </w:r>
      <w:r w:rsidR="00C81BCC">
        <w:rPr>
          <w:sz w:val="28"/>
          <w:szCs w:val="28"/>
        </w:rPr>
        <w:t xml:space="preserve"> </w:t>
      </w:r>
      <w:r w:rsidR="00F20C66">
        <w:rPr>
          <w:sz w:val="28"/>
          <w:szCs w:val="28"/>
        </w:rPr>
        <w:t xml:space="preserve">473,5 </w:t>
      </w:r>
      <w:r w:rsidRPr="001F4EBB">
        <w:rPr>
          <w:sz w:val="28"/>
          <w:szCs w:val="28"/>
        </w:rPr>
        <w:t xml:space="preserve">тыс. рублей, </w:t>
      </w:r>
    </w:p>
    <w:p w:rsidR="00284F34" w:rsidRPr="001F4EBB" w:rsidRDefault="00284F34" w:rsidP="00284F34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>на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 в сумме </w:t>
      </w:r>
      <w:r w:rsidR="00F20C66">
        <w:rPr>
          <w:sz w:val="28"/>
          <w:szCs w:val="28"/>
        </w:rPr>
        <w:t xml:space="preserve">5 648,9 </w:t>
      </w:r>
      <w:r w:rsidRPr="001F4EBB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рублей. </w:t>
      </w:r>
    </w:p>
    <w:p w:rsidR="00B67517" w:rsidRPr="001F4EBB" w:rsidRDefault="00284F34" w:rsidP="00B67517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B67517">
      <w:pPr>
        <w:pStyle w:val="a8"/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84F34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B67517" w:rsidRPr="001F4EBB">
        <w:rPr>
          <w:sz w:val="28"/>
          <w:szCs w:val="28"/>
        </w:rPr>
        <w:t>.</w:t>
      </w:r>
      <w:r w:rsidR="00492CFC">
        <w:rPr>
          <w:sz w:val="28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Утвердить источники финансирования дефицита городского бюджета на </w:t>
      </w:r>
      <w:r w:rsidR="00B67517">
        <w:rPr>
          <w:sz w:val="28"/>
          <w:szCs w:val="28"/>
        </w:rPr>
        <w:t>201</w:t>
      </w:r>
      <w:r w:rsidR="00A05B93"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 xml:space="preserve"> год согласно приложению № </w:t>
      </w:r>
      <w:r w:rsidR="00BF434E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решению,</w:t>
      </w:r>
      <w:r w:rsidRPr="00284F34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и 201</w:t>
      </w:r>
      <w:r>
        <w:rPr>
          <w:sz w:val="28"/>
          <w:szCs w:val="28"/>
        </w:rPr>
        <w:t>9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>№ 4 к настоящему решению.</w:t>
      </w:r>
    </w:p>
    <w:p w:rsidR="00B67517" w:rsidRDefault="003E5282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67517" w:rsidRPr="001F4EBB">
        <w:rPr>
          <w:sz w:val="28"/>
          <w:szCs w:val="28"/>
        </w:rPr>
        <w:t xml:space="preserve">Установить </w:t>
      </w:r>
      <w:r w:rsidR="00B67517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B67517" w:rsidRPr="001F4EBB">
        <w:rPr>
          <w:sz w:val="40"/>
          <w:szCs w:val="28"/>
        </w:rPr>
        <w:t xml:space="preserve"> </w:t>
      </w:r>
      <w:r w:rsidR="00B67517" w:rsidRPr="001F4EBB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201</w:t>
      </w:r>
      <w:r>
        <w:rPr>
          <w:sz w:val="28"/>
          <w:szCs w:val="28"/>
        </w:rPr>
        <w:t>6</w:t>
      </w:r>
      <w:r w:rsidRPr="001F4EBB">
        <w:rPr>
          <w:sz w:val="28"/>
          <w:szCs w:val="28"/>
        </w:rPr>
        <w:t>, 201</w:t>
      </w:r>
      <w:r>
        <w:rPr>
          <w:sz w:val="28"/>
          <w:szCs w:val="28"/>
        </w:rPr>
        <w:t>7</w:t>
      </w:r>
      <w:r w:rsidRPr="001F4EBB">
        <w:rPr>
          <w:sz w:val="28"/>
          <w:szCs w:val="28"/>
        </w:rPr>
        <w:t>, 201</w:t>
      </w:r>
      <w:r>
        <w:rPr>
          <w:sz w:val="28"/>
          <w:szCs w:val="28"/>
        </w:rPr>
        <w:t>8</w:t>
      </w:r>
      <w:r w:rsidRPr="001F4EBB">
        <w:rPr>
          <w:sz w:val="28"/>
          <w:szCs w:val="28"/>
        </w:rPr>
        <w:t xml:space="preserve"> годы </w:t>
      </w:r>
      <w:r w:rsidR="00204C8A">
        <w:rPr>
          <w:sz w:val="28"/>
          <w:szCs w:val="28"/>
        </w:rPr>
        <w:t>с нулевым значением</w:t>
      </w:r>
      <w:r w:rsidRPr="001F4EBB">
        <w:rPr>
          <w:sz w:val="28"/>
          <w:szCs w:val="28"/>
        </w:rPr>
        <w:t>.</w:t>
      </w:r>
    </w:p>
    <w:p w:rsidR="00B67517" w:rsidRPr="001F4EBB" w:rsidRDefault="00A77700" w:rsidP="00B675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  <w:r w:rsidR="00B67517" w:rsidRPr="001F4EBB">
        <w:rPr>
          <w:sz w:val="28"/>
          <w:szCs w:val="28"/>
        </w:rPr>
        <w:t xml:space="preserve"> </w:t>
      </w:r>
    </w:p>
    <w:p w:rsidR="00510FCE" w:rsidRPr="001F4EBB" w:rsidRDefault="00B67517" w:rsidP="00510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Pr="001F4EBB">
        <w:rPr>
          <w:bCs/>
          <w:sz w:val="28"/>
          <w:szCs w:val="28"/>
        </w:rPr>
        <w:t>видов расходов классификации расходов бюджетов</w:t>
      </w:r>
      <w:proofErr w:type="gramEnd"/>
      <w:r w:rsidRPr="001F4EBB">
        <w:rPr>
          <w:bCs/>
          <w:sz w:val="28"/>
          <w:szCs w:val="28"/>
        </w:rPr>
        <w:t xml:space="preserve"> </w:t>
      </w:r>
      <w:r w:rsidR="00510FCE">
        <w:rPr>
          <w:bCs/>
          <w:sz w:val="28"/>
          <w:szCs w:val="28"/>
        </w:rPr>
        <w:t xml:space="preserve">на 2017 год </w:t>
      </w:r>
      <w:r w:rsidR="00510FCE" w:rsidRPr="001F4EBB">
        <w:rPr>
          <w:sz w:val="28"/>
          <w:szCs w:val="28"/>
        </w:rPr>
        <w:t xml:space="preserve">согласно приложению № </w:t>
      </w:r>
      <w:r w:rsidR="00204C8A">
        <w:rPr>
          <w:sz w:val="28"/>
          <w:szCs w:val="28"/>
        </w:rPr>
        <w:t>5</w:t>
      </w:r>
      <w:r w:rsidR="00510FCE" w:rsidRPr="001F4EBB">
        <w:rPr>
          <w:sz w:val="28"/>
          <w:szCs w:val="28"/>
        </w:rPr>
        <w:t xml:space="preserve"> к настоящему решению, на плановый период 201</w:t>
      </w:r>
      <w:r w:rsidR="00510FCE">
        <w:rPr>
          <w:sz w:val="28"/>
          <w:szCs w:val="28"/>
        </w:rPr>
        <w:t>8</w:t>
      </w:r>
      <w:r w:rsidR="00510FCE" w:rsidRPr="001F4EBB">
        <w:rPr>
          <w:sz w:val="28"/>
          <w:szCs w:val="28"/>
        </w:rPr>
        <w:t xml:space="preserve"> и 201</w:t>
      </w:r>
      <w:r w:rsidR="00510FCE">
        <w:rPr>
          <w:sz w:val="28"/>
          <w:szCs w:val="28"/>
        </w:rPr>
        <w:t>9</w:t>
      </w:r>
      <w:r w:rsidR="00510FCE" w:rsidRPr="001F4EBB">
        <w:rPr>
          <w:sz w:val="28"/>
          <w:szCs w:val="28"/>
        </w:rPr>
        <w:t xml:space="preserve"> годов согласно приложению № </w:t>
      </w:r>
      <w:r w:rsidR="00204C8A">
        <w:rPr>
          <w:sz w:val="28"/>
          <w:szCs w:val="28"/>
        </w:rPr>
        <w:t>6</w:t>
      </w:r>
      <w:r w:rsidR="00510FCE">
        <w:rPr>
          <w:sz w:val="28"/>
          <w:szCs w:val="28"/>
        </w:rPr>
        <w:t xml:space="preserve"> 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A042F8">
      <w:pPr>
        <w:pStyle w:val="21"/>
        <w:spacing w:after="0" w:line="240" w:lineRule="auto"/>
        <w:ind w:left="0" w:firstLine="708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9B6F15" w:rsidRPr="001F4EBB">
        <w:rPr>
          <w:sz w:val="28"/>
          <w:szCs w:val="28"/>
        </w:rPr>
        <w:t>на 201</w:t>
      </w:r>
      <w:r w:rsidR="009B6F15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год согласно приложению № </w:t>
      </w:r>
      <w:r w:rsidR="00204C8A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к настоящему решению, на плановый период 201</w:t>
      </w:r>
      <w:r w:rsidR="009B6F15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и 201</w:t>
      </w:r>
      <w:r w:rsidR="009B6F15">
        <w:rPr>
          <w:sz w:val="28"/>
          <w:szCs w:val="28"/>
        </w:rPr>
        <w:t>9</w:t>
      </w:r>
      <w:r w:rsidR="009B6F15" w:rsidRPr="001F4EBB">
        <w:rPr>
          <w:sz w:val="28"/>
          <w:szCs w:val="28"/>
        </w:rPr>
        <w:t xml:space="preserve"> годов согласно приложению № </w:t>
      </w:r>
      <w:r w:rsidR="00204C8A">
        <w:rPr>
          <w:sz w:val="28"/>
          <w:szCs w:val="28"/>
        </w:rPr>
        <w:t>8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B67517" w:rsidRPr="001F4EBB" w:rsidRDefault="00B67517" w:rsidP="00B67517">
      <w:pPr>
        <w:pStyle w:val="a8"/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0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Pr="001F4EBB">
        <w:rPr>
          <w:color w:val="000000"/>
          <w:sz w:val="28"/>
          <w:szCs w:val="28"/>
        </w:rPr>
        <w:t xml:space="preserve">: </w:t>
      </w:r>
    </w:p>
    <w:p w:rsidR="00CC4A9E" w:rsidRDefault="00B67517" w:rsidP="00B67517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верхний предел муниципального внутреннего долга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A042F8">
        <w:rPr>
          <w:color w:val="000000"/>
          <w:sz w:val="28"/>
          <w:szCs w:val="28"/>
        </w:rPr>
        <w:t>1 076</w:t>
      </w:r>
      <w:r w:rsidR="004D20C6">
        <w:rPr>
          <w:color w:val="000000"/>
          <w:sz w:val="28"/>
          <w:szCs w:val="28"/>
        </w:rPr>
        <w:t> </w:t>
      </w:r>
      <w:r w:rsidR="00A042F8">
        <w:rPr>
          <w:color w:val="000000"/>
          <w:sz w:val="28"/>
          <w:szCs w:val="28"/>
        </w:rPr>
        <w:t>930</w:t>
      </w:r>
      <w:r w:rsidR="004D20C6">
        <w:rPr>
          <w:color w:val="000000"/>
          <w:sz w:val="28"/>
          <w:szCs w:val="28"/>
        </w:rPr>
        <w:t>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201</w:t>
      </w:r>
      <w:r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A042F8">
        <w:rPr>
          <w:color w:val="000000"/>
          <w:sz w:val="28"/>
          <w:szCs w:val="28"/>
        </w:rPr>
        <w:t>1 076</w:t>
      </w:r>
      <w:r w:rsidR="004D20C6">
        <w:rPr>
          <w:color w:val="000000"/>
          <w:sz w:val="28"/>
          <w:szCs w:val="28"/>
        </w:rPr>
        <w:t> </w:t>
      </w:r>
      <w:r w:rsidR="00A042F8">
        <w:rPr>
          <w:color w:val="000000"/>
          <w:sz w:val="28"/>
          <w:szCs w:val="28"/>
        </w:rPr>
        <w:t>930</w:t>
      </w:r>
      <w:r w:rsidR="004D20C6">
        <w:rPr>
          <w:color w:val="000000"/>
          <w:sz w:val="28"/>
          <w:szCs w:val="28"/>
        </w:rPr>
        <w:t>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тыс. рублей,</w:t>
      </w:r>
      <w:r w:rsidR="00874F2E" w:rsidRPr="00874F2E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  <w:r w:rsidRPr="00204C8A">
        <w:rPr>
          <w:sz w:val="28"/>
          <w:szCs w:val="28"/>
        </w:rPr>
        <w:t xml:space="preserve"> </w:t>
      </w:r>
    </w:p>
    <w:p w:rsidR="00CC4A9E" w:rsidRPr="00204C8A" w:rsidRDefault="00CC4A9E" w:rsidP="00CC4A9E">
      <w:pPr>
        <w:pStyle w:val="a8"/>
        <w:ind w:firstLine="708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по состоянию на 1 января 20</w:t>
      </w:r>
      <w:r>
        <w:rPr>
          <w:color w:val="000000"/>
          <w:sz w:val="28"/>
          <w:szCs w:val="28"/>
        </w:rPr>
        <w:t>20</w:t>
      </w:r>
      <w:r w:rsidRPr="001F4EBB">
        <w:rPr>
          <w:color w:val="000000"/>
          <w:sz w:val="28"/>
          <w:szCs w:val="28"/>
        </w:rPr>
        <w:t xml:space="preserve"> года в сумме </w:t>
      </w:r>
      <w:r w:rsidR="00874876">
        <w:rPr>
          <w:color w:val="000000"/>
          <w:sz w:val="28"/>
          <w:szCs w:val="28"/>
        </w:rPr>
        <w:t>1 0</w:t>
      </w:r>
      <w:r w:rsidR="00A042F8">
        <w:rPr>
          <w:color w:val="000000"/>
          <w:sz w:val="28"/>
          <w:szCs w:val="28"/>
        </w:rPr>
        <w:t>76</w:t>
      </w:r>
      <w:r w:rsidR="004D20C6">
        <w:rPr>
          <w:color w:val="000000"/>
          <w:sz w:val="28"/>
          <w:szCs w:val="28"/>
        </w:rPr>
        <w:t> </w:t>
      </w:r>
      <w:r w:rsidR="00A042F8">
        <w:rPr>
          <w:color w:val="000000"/>
          <w:sz w:val="28"/>
          <w:szCs w:val="28"/>
        </w:rPr>
        <w:t>930</w:t>
      </w:r>
      <w:r w:rsidR="004D20C6">
        <w:rPr>
          <w:color w:val="000000"/>
          <w:sz w:val="28"/>
          <w:szCs w:val="28"/>
        </w:rPr>
        <w:t>,0</w:t>
      </w:r>
      <w:r w:rsidR="00A042F8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рублей;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7119A7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 Установить:</w:t>
      </w:r>
    </w:p>
    <w:p w:rsidR="00CC4A9E" w:rsidRPr="001F4EBB" w:rsidRDefault="007119A7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C4A9E" w:rsidRPr="001F4EBB">
        <w:rPr>
          <w:color w:val="000000"/>
          <w:sz w:val="28"/>
          <w:szCs w:val="28"/>
        </w:rPr>
        <w:t>предельный объем муниципального долга на 201</w:t>
      </w:r>
      <w:r w:rsidR="00CC4A9E">
        <w:rPr>
          <w:color w:val="000000"/>
          <w:sz w:val="28"/>
          <w:szCs w:val="28"/>
        </w:rPr>
        <w:t>7</w:t>
      </w:r>
      <w:r w:rsidR="00CC4A9E" w:rsidRPr="001F4EBB">
        <w:rPr>
          <w:color w:val="000000"/>
          <w:sz w:val="28"/>
          <w:szCs w:val="28"/>
        </w:rPr>
        <w:t xml:space="preserve"> год</w:t>
      </w:r>
      <w:r w:rsidR="00CC4A9E">
        <w:rPr>
          <w:color w:val="000000"/>
          <w:sz w:val="28"/>
          <w:szCs w:val="28"/>
        </w:rPr>
        <w:t xml:space="preserve"> </w:t>
      </w:r>
      <w:r w:rsidR="000F0B9F">
        <w:rPr>
          <w:color w:val="000000"/>
          <w:sz w:val="28"/>
          <w:szCs w:val="28"/>
        </w:rPr>
        <w:t xml:space="preserve">1 687 211,5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CC4A9E">
        <w:rPr>
          <w:color w:val="000000"/>
          <w:sz w:val="28"/>
          <w:szCs w:val="28"/>
        </w:rPr>
        <w:t>8</w:t>
      </w:r>
      <w:r w:rsidR="00CC4A9E"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1 534 578,5 </w:t>
      </w:r>
      <w:r w:rsidR="00CC4A9E" w:rsidRPr="001F4EBB">
        <w:rPr>
          <w:color w:val="000000"/>
          <w:sz w:val="28"/>
          <w:szCs w:val="28"/>
        </w:rPr>
        <w:t>тыс. рублей, на 201</w:t>
      </w:r>
      <w:r w:rsidR="00CC4A9E">
        <w:rPr>
          <w:color w:val="000000"/>
          <w:sz w:val="28"/>
          <w:szCs w:val="28"/>
        </w:rPr>
        <w:t>9</w:t>
      </w:r>
      <w:r w:rsidR="00CC4A9E"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1 687 211,5 </w:t>
      </w:r>
      <w:r w:rsidR="00CC4A9E" w:rsidRPr="001F4EBB">
        <w:rPr>
          <w:color w:val="000000"/>
          <w:sz w:val="28"/>
          <w:szCs w:val="28"/>
        </w:rPr>
        <w:t>тыс. рублей;</w:t>
      </w:r>
    </w:p>
    <w:p w:rsidR="00CC4A9E" w:rsidRPr="001F4EBB" w:rsidRDefault="00CC4A9E" w:rsidP="00CC4A9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предельный объём расходов на обслуживание муниципального долга </w:t>
      </w:r>
      <w:r>
        <w:rPr>
          <w:color w:val="000000"/>
          <w:sz w:val="28"/>
          <w:szCs w:val="28"/>
        </w:rPr>
        <w:t xml:space="preserve">          </w:t>
      </w:r>
      <w:r w:rsidRPr="001F4EBB">
        <w:rPr>
          <w:color w:val="000000"/>
          <w:sz w:val="28"/>
          <w:szCs w:val="28"/>
        </w:rPr>
        <w:t>в 201</w:t>
      </w:r>
      <w:r>
        <w:rPr>
          <w:color w:val="000000"/>
          <w:sz w:val="28"/>
          <w:szCs w:val="28"/>
        </w:rPr>
        <w:t>7</w:t>
      </w:r>
      <w:r w:rsidRPr="001F4EBB">
        <w:rPr>
          <w:color w:val="000000"/>
          <w:sz w:val="28"/>
          <w:szCs w:val="28"/>
        </w:rPr>
        <w:t xml:space="preserve"> году в размере </w:t>
      </w:r>
      <w:r w:rsidR="008723D2">
        <w:rPr>
          <w:color w:val="000000"/>
          <w:sz w:val="28"/>
          <w:szCs w:val="28"/>
        </w:rPr>
        <w:t>138</w:t>
      </w:r>
      <w:r w:rsidR="007D2384">
        <w:rPr>
          <w:color w:val="000000"/>
          <w:sz w:val="28"/>
          <w:szCs w:val="28"/>
        </w:rPr>
        <w:t> </w:t>
      </w:r>
      <w:r w:rsidR="008723D2">
        <w:rPr>
          <w:color w:val="000000"/>
          <w:sz w:val="28"/>
          <w:szCs w:val="28"/>
        </w:rPr>
        <w:t>000</w:t>
      </w:r>
      <w:r w:rsidR="007D2384">
        <w:rPr>
          <w:color w:val="000000"/>
          <w:sz w:val="28"/>
          <w:szCs w:val="28"/>
        </w:rPr>
        <w:t>,0</w:t>
      </w:r>
      <w:r w:rsidRPr="001F4EBB">
        <w:rPr>
          <w:color w:val="000000"/>
          <w:sz w:val="28"/>
          <w:szCs w:val="28"/>
        </w:rPr>
        <w:t xml:space="preserve"> тыс. рублей, на 201</w:t>
      </w:r>
      <w:r>
        <w:rPr>
          <w:color w:val="000000"/>
          <w:sz w:val="28"/>
          <w:szCs w:val="28"/>
        </w:rPr>
        <w:t>8</w:t>
      </w:r>
      <w:r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133 945,2 </w:t>
      </w:r>
      <w:r w:rsidRPr="001F4EBB">
        <w:rPr>
          <w:color w:val="000000"/>
          <w:sz w:val="28"/>
          <w:szCs w:val="28"/>
        </w:rPr>
        <w:t>тыс. рублей, на 201</w:t>
      </w:r>
      <w:r>
        <w:rPr>
          <w:color w:val="000000"/>
          <w:sz w:val="28"/>
          <w:szCs w:val="28"/>
        </w:rPr>
        <w:t>9</w:t>
      </w:r>
      <w:r w:rsidRPr="001F4EBB">
        <w:rPr>
          <w:color w:val="000000"/>
          <w:sz w:val="28"/>
          <w:szCs w:val="28"/>
        </w:rPr>
        <w:t xml:space="preserve"> год </w:t>
      </w:r>
      <w:r w:rsidR="000F0B9F">
        <w:rPr>
          <w:color w:val="000000"/>
          <w:sz w:val="28"/>
          <w:szCs w:val="28"/>
        </w:rPr>
        <w:t xml:space="preserve">133 799,6 </w:t>
      </w:r>
      <w:r w:rsidRPr="001F4EBB">
        <w:rPr>
          <w:color w:val="000000"/>
          <w:sz w:val="28"/>
          <w:szCs w:val="28"/>
        </w:rPr>
        <w:t>тыс. рублей.</w:t>
      </w:r>
    </w:p>
    <w:p w:rsidR="005C1270" w:rsidRDefault="00B67517" w:rsidP="00B67517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2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>программу муниципальных заимствований города Благовещенска на 201</w:t>
      </w:r>
      <w:r w:rsidR="005C1270">
        <w:rPr>
          <w:sz w:val="28"/>
          <w:szCs w:val="28"/>
        </w:rPr>
        <w:t>7</w:t>
      </w:r>
      <w:r w:rsidR="005C1270" w:rsidRPr="001F4EBB">
        <w:rPr>
          <w:sz w:val="28"/>
          <w:szCs w:val="28"/>
        </w:rPr>
        <w:t xml:space="preserve"> год согласно приложению № </w:t>
      </w:r>
      <w:r w:rsidR="00AD71D2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к настоящему решению, на плановый период 201</w:t>
      </w:r>
      <w:r w:rsidR="005C127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и 201</w:t>
      </w:r>
      <w:r w:rsidR="005C1270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годов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>№ 1</w:t>
      </w:r>
      <w:r w:rsidR="00AD71D2">
        <w:rPr>
          <w:sz w:val="28"/>
          <w:szCs w:val="28"/>
        </w:rPr>
        <w:t>0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1F4EBB" w:rsidRDefault="00B67517" w:rsidP="005C127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>Утвердить размер резервного фонда администрации города Благовещенска на 201</w:t>
      </w:r>
      <w:r w:rsidR="005C1270">
        <w:rPr>
          <w:color w:val="000000"/>
          <w:sz w:val="28"/>
          <w:szCs w:val="28"/>
        </w:rPr>
        <w:t>7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0F0B9F">
        <w:rPr>
          <w:color w:val="000000"/>
          <w:sz w:val="28"/>
          <w:szCs w:val="28"/>
        </w:rPr>
        <w:t xml:space="preserve">30 000,0 </w:t>
      </w:r>
      <w:r w:rsidR="005C1270" w:rsidRPr="001F4EBB">
        <w:rPr>
          <w:color w:val="000000"/>
          <w:sz w:val="28"/>
          <w:szCs w:val="28"/>
        </w:rPr>
        <w:t xml:space="preserve">тыс. рублей, </w:t>
      </w:r>
      <w:r w:rsidR="005C1270" w:rsidRPr="001F4EBB">
        <w:rPr>
          <w:sz w:val="28"/>
          <w:szCs w:val="28"/>
        </w:rPr>
        <w:t>на 201</w:t>
      </w:r>
      <w:r w:rsidR="005C127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год в сумме </w:t>
      </w:r>
      <w:r w:rsidR="000F0B9F">
        <w:rPr>
          <w:sz w:val="28"/>
          <w:szCs w:val="28"/>
        </w:rPr>
        <w:t>30</w:t>
      </w:r>
      <w:r w:rsidR="007D2384">
        <w:rPr>
          <w:sz w:val="28"/>
          <w:szCs w:val="28"/>
        </w:rPr>
        <w:t> </w:t>
      </w:r>
      <w:r w:rsidR="000F0B9F">
        <w:rPr>
          <w:sz w:val="28"/>
          <w:szCs w:val="28"/>
        </w:rPr>
        <w:t>000</w:t>
      </w:r>
      <w:r w:rsidR="007D2384">
        <w:rPr>
          <w:sz w:val="28"/>
          <w:szCs w:val="28"/>
        </w:rPr>
        <w:t>,0</w:t>
      </w:r>
      <w:r w:rsidR="000F0B9F">
        <w:rPr>
          <w:sz w:val="28"/>
          <w:szCs w:val="28"/>
        </w:rPr>
        <w:t xml:space="preserve"> </w:t>
      </w:r>
      <w:r w:rsidR="005C1270" w:rsidRPr="001F4EBB">
        <w:rPr>
          <w:sz w:val="28"/>
          <w:szCs w:val="28"/>
        </w:rPr>
        <w:t>тыс. рублей и на 201</w:t>
      </w:r>
      <w:r w:rsidR="005C1270">
        <w:rPr>
          <w:sz w:val="28"/>
          <w:szCs w:val="28"/>
        </w:rPr>
        <w:t>9</w:t>
      </w:r>
      <w:r w:rsidR="005C1270" w:rsidRPr="001F4EBB">
        <w:rPr>
          <w:sz w:val="28"/>
          <w:szCs w:val="28"/>
        </w:rPr>
        <w:t xml:space="preserve"> год в сумме </w:t>
      </w:r>
      <w:r w:rsidR="000F0B9F">
        <w:rPr>
          <w:sz w:val="28"/>
          <w:szCs w:val="28"/>
        </w:rPr>
        <w:t>30</w:t>
      </w:r>
      <w:r w:rsidR="007D2384">
        <w:rPr>
          <w:sz w:val="28"/>
          <w:szCs w:val="28"/>
        </w:rPr>
        <w:t> </w:t>
      </w:r>
      <w:r w:rsidR="000F0B9F">
        <w:rPr>
          <w:sz w:val="28"/>
          <w:szCs w:val="28"/>
        </w:rPr>
        <w:t>000</w:t>
      </w:r>
      <w:r w:rsidR="007D2384">
        <w:rPr>
          <w:sz w:val="28"/>
          <w:szCs w:val="28"/>
        </w:rPr>
        <w:t>,0</w:t>
      </w:r>
      <w:r w:rsidR="000F0B9F">
        <w:rPr>
          <w:sz w:val="28"/>
          <w:szCs w:val="28"/>
        </w:rPr>
        <w:t xml:space="preserve"> </w:t>
      </w:r>
      <w:r w:rsidR="005C1270" w:rsidRPr="001F4EBB">
        <w:rPr>
          <w:sz w:val="28"/>
          <w:szCs w:val="28"/>
        </w:rPr>
        <w:t xml:space="preserve">тыс. рублей. </w:t>
      </w:r>
    </w:p>
    <w:p w:rsidR="00B95680" w:rsidRPr="00523895" w:rsidRDefault="00B67517" w:rsidP="00B9568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E83ABF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proofErr w:type="gramStart"/>
      <w:r w:rsidR="00B95680" w:rsidRPr="001F4EBB">
        <w:rPr>
          <w:sz w:val="28"/>
          <w:szCs w:val="28"/>
        </w:rPr>
        <w:t>Утвердить объем бюджетных ассигнований муниципального дорожного фонда на 201</w:t>
      </w:r>
      <w:r w:rsidR="00B95680">
        <w:rPr>
          <w:sz w:val="28"/>
          <w:szCs w:val="28"/>
        </w:rPr>
        <w:t>7</w:t>
      </w:r>
      <w:r w:rsidR="00B95680" w:rsidRPr="001F4EBB">
        <w:rPr>
          <w:sz w:val="28"/>
          <w:szCs w:val="28"/>
        </w:rPr>
        <w:t xml:space="preserve"> год и на плановый период 201</w:t>
      </w:r>
      <w:r w:rsidR="00B95680">
        <w:rPr>
          <w:sz w:val="28"/>
          <w:szCs w:val="28"/>
        </w:rPr>
        <w:t>8</w:t>
      </w:r>
      <w:r w:rsidR="00B95680" w:rsidRPr="001F4EBB">
        <w:rPr>
          <w:sz w:val="28"/>
          <w:szCs w:val="28"/>
        </w:rPr>
        <w:t xml:space="preserve"> и 201</w:t>
      </w:r>
      <w:r w:rsidR="00B95680">
        <w:rPr>
          <w:sz w:val="28"/>
          <w:szCs w:val="28"/>
        </w:rPr>
        <w:t>9</w:t>
      </w:r>
      <w:r w:rsidR="00B95680" w:rsidRPr="001F4EBB">
        <w:rPr>
          <w:sz w:val="28"/>
          <w:szCs w:val="28"/>
        </w:rPr>
        <w:t xml:space="preserve"> годов в размере прогнозируемого объема установленных источников формирования </w:t>
      </w:r>
      <w:r w:rsidR="00B95680" w:rsidRPr="00523895">
        <w:rPr>
          <w:sz w:val="28"/>
          <w:szCs w:val="28"/>
        </w:rPr>
        <w:lastRenderedPageBreak/>
        <w:t xml:space="preserve">муниципального дорожного фонда на 2017 год </w:t>
      </w:r>
      <w:r w:rsidR="00B95680" w:rsidRPr="00523895">
        <w:rPr>
          <w:color w:val="000000"/>
          <w:sz w:val="28"/>
          <w:szCs w:val="28"/>
        </w:rPr>
        <w:t xml:space="preserve">в сумме </w:t>
      </w:r>
      <w:r w:rsidR="005E4FD3" w:rsidRPr="00523895">
        <w:rPr>
          <w:color w:val="000000"/>
          <w:sz w:val="28"/>
          <w:szCs w:val="28"/>
        </w:rPr>
        <w:t xml:space="preserve">16 053,6 </w:t>
      </w:r>
      <w:r w:rsidR="00B95680" w:rsidRPr="00523895">
        <w:rPr>
          <w:color w:val="000000"/>
          <w:sz w:val="28"/>
          <w:szCs w:val="28"/>
        </w:rPr>
        <w:t xml:space="preserve">тыс. рублей, </w:t>
      </w:r>
      <w:r w:rsidR="00B95680" w:rsidRPr="00523895">
        <w:rPr>
          <w:sz w:val="28"/>
          <w:szCs w:val="28"/>
        </w:rPr>
        <w:t>на 2017 год в сумме</w:t>
      </w:r>
      <w:r w:rsidR="005E4FD3" w:rsidRPr="00523895">
        <w:rPr>
          <w:sz w:val="28"/>
          <w:szCs w:val="28"/>
        </w:rPr>
        <w:t xml:space="preserve"> 16 053,6</w:t>
      </w:r>
      <w:r w:rsidR="00B95680" w:rsidRPr="00523895">
        <w:rPr>
          <w:sz w:val="28"/>
          <w:szCs w:val="28"/>
        </w:rPr>
        <w:t xml:space="preserve"> тыс. рублей и на 2019 год </w:t>
      </w:r>
      <w:r w:rsidR="00B95680" w:rsidRPr="00523895">
        <w:rPr>
          <w:color w:val="000000"/>
          <w:sz w:val="28"/>
          <w:szCs w:val="28"/>
        </w:rPr>
        <w:t xml:space="preserve">в сумме </w:t>
      </w:r>
      <w:r w:rsidR="005E4FD3" w:rsidRPr="00523895">
        <w:rPr>
          <w:color w:val="000000"/>
          <w:sz w:val="28"/>
          <w:szCs w:val="28"/>
        </w:rPr>
        <w:t xml:space="preserve">16 053,6 </w:t>
      </w:r>
      <w:r w:rsidR="00B95680" w:rsidRPr="00523895">
        <w:rPr>
          <w:color w:val="000000"/>
          <w:sz w:val="28"/>
          <w:szCs w:val="28"/>
        </w:rPr>
        <w:t>тыс. рублей.</w:t>
      </w:r>
      <w:proofErr w:type="gramEnd"/>
    </w:p>
    <w:p w:rsidR="00B67517" w:rsidRPr="00523895" w:rsidRDefault="00B67517" w:rsidP="00B9568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5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в 201</w:t>
      </w:r>
      <w:r w:rsidR="00E7166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 году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бюджета,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523895" w:rsidRDefault="00B74682" w:rsidP="00B67517">
      <w:pPr>
        <w:pStyle w:val="a8"/>
        <w:widowControl w:val="0"/>
        <w:numPr>
          <w:ilvl w:val="0"/>
          <w:numId w:val="3"/>
        </w:numPr>
        <w:tabs>
          <w:tab w:val="left" w:pos="1080"/>
          <w:tab w:val="left" w:pos="1134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использование</w:t>
      </w:r>
      <w:r w:rsidR="00B67517" w:rsidRPr="00523895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523895" w:rsidRDefault="00B67517" w:rsidP="00B67517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left="0" w:firstLine="720"/>
        <w:jc w:val="both"/>
        <w:rPr>
          <w:b/>
          <w:sz w:val="28"/>
          <w:szCs w:val="28"/>
        </w:rPr>
      </w:pPr>
      <w:r w:rsidRPr="00523895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523895">
        <w:rPr>
          <w:sz w:val="28"/>
          <w:szCs w:val="28"/>
        </w:rPr>
        <w:t>ых</w:t>
      </w:r>
      <w:r w:rsidRPr="00523895">
        <w:rPr>
          <w:sz w:val="28"/>
          <w:szCs w:val="28"/>
        </w:rPr>
        <w:t xml:space="preserve"> программ;</w:t>
      </w:r>
    </w:p>
    <w:p w:rsidR="00B67517" w:rsidRPr="00523895" w:rsidRDefault="00B67517" w:rsidP="00B67517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уточнение групп видов расходов главными распорядителями средств городского бюджета по согласованию с финансовым управлением адм</w:t>
      </w:r>
      <w:r w:rsidR="00861B29" w:rsidRPr="00523895">
        <w:rPr>
          <w:sz w:val="28"/>
          <w:szCs w:val="28"/>
        </w:rPr>
        <w:t>инистрации города Благовещенска</w:t>
      </w:r>
      <w:r w:rsidR="000B2EFA" w:rsidRPr="00523895">
        <w:rPr>
          <w:sz w:val="28"/>
          <w:szCs w:val="28"/>
        </w:rPr>
        <w:t>;</w:t>
      </w:r>
    </w:p>
    <w:p w:rsidR="00CE1588" w:rsidRPr="00523895" w:rsidRDefault="00E0078A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523895">
        <w:rPr>
          <w:sz w:val="28"/>
          <w:szCs w:val="28"/>
        </w:rPr>
        <w:t>городского</w:t>
      </w:r>
      <w:r w:rsidRPr="00523895">
        <w:rPr>
          <w:sz w:val="28"/>
          <w:szCs w:val="28"/>
        </w:rPr>
        <w:t xml:space="preserve"> бюджета, на основании исполнительных документов</w:t>
      </w:r>
    </w:p>
    <w:p w:rsidR="00CE1588" w:rsidRPr="00523895" w:rsidRDefault="00CE1588" w:rsidP="00CE1588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осуществлять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523895">
        <w:rPr>
          <w:sz w:val="28"/>
          <w:szCs w:val="28"/>
        </w:rPr>
        <w:t>ния дефицита городского бюджета</w:t>
      </w:r>
      <w:r w:rsidRPr="00523895">
        <w:rPr>
          <w:sz w:val="28"/>
          <w:szCs w:val="28"/>
        </w:rPr>
        <w:t>;</w:t>
      </w:r>
    </w:p>
    <w:p w:rsidR="00E0078A" w:rsidRPr="00523895" w:rsidRDefault="00C45622" w:rsidP="00952789">
      <w:pPr>
        <w:pStyle w:val="a8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sz w:val="28"/>
          <w:szCs w:val="28"/>
        </w:rPr>
      </w:pPr>
      <w:proofErr w:type="gramStart"/>
      <w:r w:rsidRPr="00523895">
        <w:rPr>
          <w:sz w:val="28"/>
          <w:szCs w:val="28"/>
        </w:rPr>
        <w:t>учитывать в доходах и расходах городского бюджета фактически полученные при исполнении городского бюджета сверх утвержденных настоящим Решением  безвозмездные поступления от физических и юридических лиц, в том числе добровольные пожертвования</w:t>
      </w:r>
      <w:r w:rsidR="00D613C2" w:rsidRPr="00523895">
        <w:rPr>
          <w:sz w:val="28"/>
          <w:szCs w:val="28"/>
        </w:rPr>
        <w:t>.</w:t>
      </w:r>
      <w:proofErr w:type="gramEnd"/>
    </w:p>
    <w:p w:rsidR="00EA0C82" w:rsidRPr="00523895" w:rsidRDefault="003A1438" w:rsidP="00EA0C82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 xml:space="preserve">         </w:t>
      </w:r>
      <w:r w:rsidR="00EA0C82"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6</w:t>
      </w:r>
      <w:r w:rsidR="00EA0C82" w:rsidRPr="00523895">
        <w:rPr>
          <w:sz w:val="28"/>
          <w:szCs w:val="28"/>
        </w:rPr>
        <w:t>. Установить, что в 2017 году и плановом периоде 2018 и 2019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Благовещенска.</w:t>
      </w:r>
    </w:p>
    <w:p w:rsidR="00B67517" w:rsidRPr="00523895" w:rsidRDefault="00B67517" w:rsidP="00952789">
      <w:pPr>
        <w:pStyle w:val="a8"/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</w:t>
      </w:r>
      <w:proofErr w:type="gramStart"/>
      <w:r w:rsidRPr="00523895">
        <w:rPr>
          <w:sz w:val="28"/>
          <w:szCs w:val="28"/>
        </w:rPr>
        <w:t xml:space="preserve">Установить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услуг в пределах средств, предусмотренных настоящим решением, в порядке, установленном правовым актом администрации города.</w:t>
      </w:r>
      <w:proofErr w:type="gramEnd"/>
    </w:p>
    <w:p w:rsidR="00F666E6" w:rsidRPr="00523895" w:rsidRDefault="00B6751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sz w:val="28"/>
          <w:szCs w:val="28"/>
        </w:rPr>
      </w:pPr>
      <w:r w:rsidRPr="00523895">
        <w:rPr>
          <w:color w:val="FF0000"/>
          <w:sz w:val="28"/>
          <w:szCs w:val="28"/>
        </w:rPr>
        <w:tab/>
      </w:r>
      <w:r w:rsidRPr="00523895">
        <w:rPr>
          <w:sz w:val="28"/>
          <w:szCs w:val="28"/>
        </w:rPr>
        <w:t>1</w:t>
      </w:r>
      <w:r w:rsidR="00E83ABF" w:rsidRPr="00523895">
        <w:rPr>
          <w:sz w:val="28"/>
          <w:szCs w:val="28"/>
        </w:rPr>
        <w:t>8</w:t>
      </w:r>
      <w:r w:rsidRPr="00523895">
        <w:rPr>
          <w:sz w:val="28"/>
          <w:szCs w:val="28"/>
        </w:rPr>
        <w:t>. 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201</w:t>
      </w:r>
      <w:r w:rsidR="00E7166F" w:rsidRPr="00523895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 года.</w:t>
      </w:r>
    </w:p>
    <w:p w:rsidR="00164597" w:rsidRPr="00523895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Мэр города Благовещенска                                                                  В.С.</w:t>
      </w:r>
      <w:r w:rsidR="00C9324F" w:rsidRPr="00523895">
        <w:rPr>
          <w:sz w:val="28"/>
          <w:szCs w:val="28"/>
        </w:rPr>
        <w:t xml:space="preserve"> </w:t>
      </w:r>
      <w:r w:rsidRPr="00523895">
        <w:rPr>
          <w:sz w:val="28"/>
          <w:szCs w:val="28"/>
        </w:rPr>
        <w:t>Калита</w:t>
      </w:r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895" w:rsidRDefault="00523895" w:rsidP="00C3471B">
      <w:r>
        <w:separator/>
      </w:r>
    </w:p>
  </w:endnote>
  <w:endnote w:type="continuationSeparator" w:id="0">
    <w:p w:rsidR="00523895" w:rsidRDefault="00523895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895" w:rsidRDefault="00523895" w:rsidP="00C3471B">
      <w:r>
        <w:separator/>
      </w:r>
    </w:p>
  </w:footnote>
  <w:footnote w:type="continuationSeparator" w:id="0">
    <w:p w:rsidR="00523895" w:rsidRDefault="00523895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523895" w:rsidRDefault="00B92A26">
        <w:pPr>
          <w:pStyle w:val="a3"/>
          <w:jc w:val="center"/>
        </w:pPr>
        <w:fldSimple w:instr=" PAGE   \* MERGEFORMAT ">
          <w:r w:rsidR="0006244C">
            <w:rPr>
              <w:noProof/>
            </w:rPr>
            <w:t>3</w:t>
          </w:r>
        </w:fldSimple>
      </w:p>
    </w:sdtContent>
  </w:sdt>
  <w:p w:rsidR="00523895" w:rsidRDefault="0052389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895" w:rsidRDefault="0052389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38"/>
    <w:rsid w:val="00004127"/>
    <w:rsid w:val="00024E05"/>
    <w:rsid w:val="00026B79"/>
    <w:rsid w:val="00042D65"/>
    <w:rsid w:val="00044D93"/>
    <w:rsid w:val="00052549"/>
    <w:rsid w:val="0006244C"/>
    <w:rsid w:val="000720E8"/>
    <w:rsid w:val="00092C16"/>
    <w:rsid w:val="000B0065"/>
    <w:rsid w:val="000B2EFA"/>
    <w:rsid w:val="000D0264"/>
    <w:rsid w:val="000D3E9B"/>
    <w:rsid w:val="000D794E"/>
    <w:rsid w:val="000E0A49"/>
    <w:rsid w:val="000F0B9F"/>
    <w:rsid w:val="000F4635"/>
    <w:rsid w:val="00113305"/>
    <w:rsid w:val="00124CD4"/>
    <w:rsid w:val="00131B6A"/>
    <w:rsid w:val="001327A3"/>
    <w:rsid w:val="001448F9"/>
    <w:rsid w:val="00164597"/>
    <w:rsid w:val="00177E45"/>
    <w:rsid w:val="00181AD9"/>
    <w:rsid w:val="00186397"/>
    <w:rsid w:val="00196BB8"/>
    <w:rsid w:val="001B2212"/>
    <w:rsid w:val="001B7B7F"/>
    <w:rsid w:val="001C0867"/>
    <w:rsid w:val="001C48C7"/>
    <w:rsid w:val="001D4418"/>
    <w:rsid w:val="001D7F0E"/>
    <w:rsid w:val="001F3990"/>
    <w:rsid w:val="00201143"/>
    <w:rsid w:val="0020138F"/>
    <w:rsid w:val="00203949"/>
    <w:rsid w:val="00204C8A"/>
    <w:rsid w:val="00216068"/>
    <w:rsid w:val="00223CC5"/>
    <w:rsid w:val="00226AFC"/>
    <w:rsid w:val="00230554"/>
    <w:rsid w:val="00235127"/>
    <w:rsid w:val="002366B2"/>
    <w:rsid w:val="00240FCD"/>
    <w:rsid w:val="002467A6"/>
    <w:rsid w:val="0026417A"/>
    <w:rsid w:val="00284F34"/>
    <w:rsid w:val="002876A9"/>
    <w:rsid w:val="002969DF"/>
    <w:rsid w:val="00296FE3"/>
    <w:rsid w:val="002B34C5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2038"/>
    <w:rsid w:val="003633B6"/>
    <w:rsid w:val="00381DB6"/>
    <w:rsid w:val="003A1438"/>
    <w:rsid w:val="003A4451"/>
    <w:rsid w:val="003B0C6E"/>
    <w:rsid w:val="003B460A"/>
    <w:rsid w:val="003C1F19"/>
    <w:rsid w:val="003C5277"/>
    <w:rsid w:val="003C5B7B"/>
    <w:rsid w:val="003E5282"/>
    <w:rsid w:val="004029C8"/>
    <w:rsid w:val="00422104"/>
    <w:rsid w:val="004307EC"/>
    <w:rsid w:val="00431F25"/>
    <w:rsid w:val="004327EB"/>
    <w:rsid w:val="00436D20"/>
    <w:rsid w:val="0044438F"/>
    <w:rsid w:val="004556EE"/>
    <w:rsid w:val="00466596"/>
    <w:rsid w:val="00472E21"/>
    <w:rsid w:val="004776A1"/>
    <w:rsid w:val="004803CD"/>
    <w:rsid w:val="004853CE"/>
    <w:rsid w:val="00486B22"/>
    <w:rsid w:val="00492CFC"/>
    <w:rsid w:val="00496EE5"/>
    <w:rsid w:val="004A665D"/>
    <w:rsid w:val="004B092B"/>
    <w:rsid w:val="004B5FD6"/>
    <w:rsid w:val="004C761B"/>
    <w:rsid w:val="004D20C6"/>
    <w:rsid w:val="00510FCE"/>
    <w:rsid w:val="00523895"/>
    <w:rsid w:val="00543855"/>
    <w:rsid w:val="00546477"/>
    <w:rsid w:val="00587576"/>
    <w:rsid w:val="005C1270"/>
    <w:rsid w:val="005C5CA2"/>
    <w:rsid w:val="005E4FD3"/>
    <w:rsid w:val="005F17D5"/>
    <w:rsid w:val="00605816"/>
    <w:rsid w:val="00616DE0"/>
    <w:rsid w:val="00625A3D"/>
    <w:rsid w:val="00641093"/>
    <w:rsid w:val="006509CC"/>
    <w:rsid w:val="00660D07"/>
    <w:rsid w:val="0067215E"/>
    <w:rsid w:val="006739C1"/>
    <w:rsid w:val="0069342D"/>
    <w:rsid w:val="00696DB0"/>
    <w:rsid w:val="006B4181"/>
    <w:rsid w:val="006B5DFC"/>
    <w:rsid w:val="006C264B"/>
    <w:rsid w:val="006F2A62"/>
    <w:rsid w:val="00707A99"/>
    <w:rsid w:val="007119A7"/>
    <w:rsid w:val="00724EE8"/>
    <w:rsid w:val="00734C70"/>
    <w:rsid w:val="0076038F"/>
    <w:rsid w:val="007765ED"/>
    <w:rsid w:val="00782CB4"/>
    <w:rsid w:val="00794C91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26C52"/>
    <w:rsid w:val="00853C2C"/>
    <w:rsid w:val="00854990"/>
    <w:rsid w:val="00856936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85128"/>
    <w:rsid w:val="008A03FE"/>
    <w:rsid w:val="008A1367"/>
    <w:rsid w:val="008A16D9"/>
    <w:rsid w:val="008A787F"/>
    <w:rsid w:val="008C1E37"/>
    <w:rsid w:val="008E0B3D"/>
    <w:rsid w:val="008E220B"/>
    <w:rsid w:val="008E5240"/>
    <w:rsid w:val="00921445"/>
    <w:rsid w:val="00923040"/>
    <w:rsid w:val="00925C8E"/>
    <w:rsid w:val="00932EAE"/>
    <w:rsid w:val="00943BAF"/>
    <w:rsid w:val="00952789"/>
    <w:rsid w:val="0096010C"/>
    <w:rsid w:val="009613A1"/>
    <w:rsid w:val="00962194"/>
    <w:rsid w:val="00970BAA"/>
    <w:rsid w:val="0099776D"/>
    <w:rsid w:val="009B0E38"/>
    <w:rsid w:val="009B6F15"/>
    <w:rsid w:val="009D2D06"/>
    <w:rsid w:val="00A00465"/>
    <w:rsid w:val="00A01C58"/>
    <w:rsid w:val="00A029AE"/>
    <w:rsid w:val="00A042F8"/>
    <w:rsid w:val="00A05B93"/>
    <w:rsid w:val="00A21293"/>
    <w:rsid w:val="00A22090"/>
    <w:rsid w:val="00A312D2"/>
    <w:rsid w:val="00A32978"/>
    <w:rsid w:val="00A37EA5"/>
    <w:rsid w:val="00A5212E"/>
    <w:rsid w:val="00A54F23"/>
    <w:rsid w:val="00A71B42"/>
    <w:rsid w:val="00A72B83"/>
    <w:rsid w:val="00A77700"/>
    <w:rsid w:val="00A77FA8"/>
    <w:rsid w:val="00A96370"/>
    <w:rsid w:val="00AC1FDE"/>
    <w:rsid w:val="00AD07E9"/>
    <w:rsid w:val="00AD71D2"/>
    <w:rsid w:val="00B10885"/>
    <w:rsid w:val="00B431D5"/>
    <w:rsid w:val="00B51CAF"/>
    <w:rsid w:val="00B6398F"/>
    <w:rsid w:val="00B67517"/>
    <w:rsid w:val="00B74682"/>
    <w:rsid w:val="00B87651"/>
    <w:rsid w:val="00B9235B"/>
    <w:rsid w:val="00B92659"/>
    <w:rsid w:val="00B92A26"/>
    <w:rsid w:val="00B94CB2"/>
    <w:rsid w:val="00B95680"/>
    <w:rsid w:val="00B965CB"/>
    <w:rsid w:val="00BA2A40"/>
    <w:rsid w:val="00BA455C"/>
    <w:rsid w:val="00BA6040"/>
    <w:rsid w:val="00BB6D91"/>
    <w:rsid w:val="00BC0431"/>
    <w:rsid w:val="00BE1373"/>
    <w:rsid w:val="00BE5AA5"/>
    <w:rsid w:val="00BE6C8B"/>
    <w:rsid w:val="00BF1CC2"/>
    <w:rsid w:val="00BF434E"/>
    <w:rsid w:val="00BF727F"/>
    <w:rsid w:val="00C14CEA"/>
    <w:rsid w:val="00C17C60"/>
    <w:rsid w:val="00C2353D"/>
    <w:rsid w:val="00C26DF9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98A"/>
    <w:rsid w:val="00C807C1"/>
    <w:rsid w:val="00C81BCC"/>
    <w:rsid w:val="00C9324F"/>
    <w:rsid w:val="00CC4A9E"/>
    <w:rsid w:val="00CE1588"/>
    <w:rsid w:val="00CE6876"/>
    <w:rsid w:val="00D056C1"/>
    <w:rsid w:val="00D070FB"/>
    <w:rsid w:val="00D222B7"/>
    <w:rsid w:val="00D27087"/>
    <w:rsid w:val="00D50C95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D4286"/>
    <w:rsid w:val="00DE18AE"/>
    <w:rsid w:val="00DE22D8"/>
    <w:rsid w:val="00E0078A"/>
    <w:rsid w:val="00E32288"/>
    <w:rsid w:val="00E61A26"/>
    <w:rsid w:val="00E7030A"/>
    <w:rsid w:val="00E7166F"/>
    <w:rsid w:val="00E83ABF"/>
    <w:rsid w:val="00E9682C"/>
    <w:rsid w:val="00EA0C82"/>
    <w:rsid w:val="00EA492B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455FE"/>
    <w:rsid w:val="00F6020E"/>
    <w:rsid w:val="00F609BD"/>
    <w:rsid w:val="00F61D4E"/>
    <w:rsid w:val="00F6251C"/>
    <w:rsid w:val="00F653F6"/>
    <w:rsid w:val="00F666E6"/>
    <w:rsid w:val="00F85B4C"/>
    <w:rsid w:val="00FA2E12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1F538D-EBD1-41B2-90B2-D961BC474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Zaharevich</cp:lastModifiedBy>
  <cp:revision>57</cp:revision>
  <cp:lastPrinted>2016-11-08T07:35:00Z</cp:lastPrinted>
  <dcterms:created xsi:type="dcterms:W3CDTF">2016-09-26T01:47:00Z</dcterms:created>
  <dcterms:modified xsi:type="dcterms:W3CDTF">2016-12-16T02:27:00Z</dcterms:modified>
</cp:coreProperties>
</file>